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53" w:rsidRPr="00D74116" w:rsidRDefault="00AE6EC9" w:rsidP="00AE6EC9">
      <w:pPr>
        <w:pStyle w:val="13"/>
        <w:spacing w:beforeLines="120" w:before="288"/>
        <w:ind w:firstLine="567"/>
      </w:pPr>
      <w:r>
        <w:rPr>
          <w:noProof/>
        </w:rPr>
        <w:pict>
          <v:group id="Group 414" o:spid="_x0000_s1026" style="position:absolute;left:0;text-align:left;margin-left:0;margin-top:21.75pt;width:352.05pt;height:81.6pt;z-index:251661312;mso-wrap-distance-bottom:42.55pt;mso-position-horizontal-relative:margin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27" type="#_x0000_t202" style="position:absolute;left:3486;top:923;width:7284;height:1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" filled="f" stroked="f">
              <v:textbox inset=".5mm,,.5mm">
                <w:txbxContent>
                  <w:p w:rsidR="00E53913" w:rsidRDefault="00E53913" w:rsidP="00E53913">
                    <w:pPr>
                      <w:pStyle w:val="3"/>
                      <w:spacing w:after="240"/>
                      <w:ind w:right="-150"/>
                      <w:rPr>
                        <w:spacing w:val="20"/>
                        <w:szCs w:val="22"/>
                        <w:lang w:val="ru-RU"/>
                      </w:rPr>
                    </w:pPr>
                    <w:r>
                      <w:rPr>
                        <w:spacing w:val="20"/>
                        <w:szCs w:val="22"/>
                        <w:lang w:val="ru-RU"/>
                      </w:rPr>
                      <w:t xml:space="preserve">ВОПРОСЫ РАДИОЭЛЕКТРОНИКИ </w:t>
                    </w:r>
                  </w:p>
                  <w:p w:rsidR="00E53913" w:rsidRDefault="00E53913" w:rsidP="00E53913">
                    <w:pPr>
                      <w:pStyle w:val="3"/>
                      <w:rPr>
                        <w:b w:val="0"/>
                        <w:szCs w:val="22"/>
                        <w:lang w:val="ru-RU"/>
                      </w:rPr>
                    </w:pPr>
                    <w:r>
                      <w:rPr>
                        <w:b w:val="0"/>
                        <w:szCs w:val="22"/>
                        <w:lang w:val="ru-RU"/>
                      </w:rPr>
                      <w:t xml:space="preserve">серия </w:t>
                    </w:r>
                  </w:p>
                  <w:p w:rsidR="00E53913" w:rsidRDefault="00E53913" w:rsidP="00E53913">
                    <w:pPr>
                      <w:pStyle w:val="3"/>
                      <w:spacing w:after="0"/>
                      <w:rPr>
                        <w:szCs w:val="22"/>
                        <w:lang w:val="ru-RU"/>
                      </w:rPr>
                    </w:pPr>
                    <w:r>
                      <w:rPr>
                        <w:szCs w:val="22"/>
                        <w:lang w:val="ru-RU"/>
                      </w:rPr>
                      <w:t>ТЕХНИКА ТЕЛЕВИДЕНИЯ</w:t>
                    </w:r>
                  </w:p>
                  <w:p w:rsidR="00E53913" w:rsidRDefault="00E53913" w:rsidP="00E53913">
                    <w:pPr>
                      <w:pStyle w:val="3"/>
                      <w:spacing w:before="120" w:after="0"/>
                      <w:rPr>
                        <w:sz w:val="25"/>
                        <w:szCs w:val="25"/>
                        <w:lang w:val="ru-RU"/>
                      </w:rPr>
                    </w:pPr>
                    <w:r>
                      <w:rPr>
                        <w:szCs w:val="22"/>
                        <w:lang w:val="ru-RU"/>
                      </w:rPr>
                      <w:t>2018</w:t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Cs w:val="22"/>
                        <w:lang w:val="ru-RU"/>
                      </w:rPr>
                      <w:t xml:space="preserve">вып. </w:t>
                    </w:r>
                    <w:r w:rsidR="00B9734A">
                      <w:rPr>
                        <w:szCs w:val="22"/>
                        <w:lang w:val="ru-RU"/>
                      </w:rPr>
                      <w:t>4</w:t>
                    </w:r>
                  </w:p>
                  <w:p w:rsidR="00E53913" w:rsidRDefault="00E53913" w:rsidP="00E53913"/>
                  <w:p w:rsidR="00E53913" w:rsidRDefault="00E53913" w:rsidP="00E53913">
                    <w:pPr>
                      <w:pStyle w:val="3"/>
                      <w:spacing w:after="240"/>
                      <w:ind w:right="-150"/>
                      <w:rPr>
                        <w:spacing w:val="20"/>
                        <w:szCs w:val="22"/>
                        <w:lang w:val="ru-RU"/>
                      </w:rPr>
                    </w:pPr>
                    <w:r>
                      <w:rPr>
                        <w:spacing w:val="20"/>
                        <w:szCs w:val="22"/>
                        <w:lang w:val="ru-RU"/>
                      </w:rPr>
                      <w:t xml:space="preserve">ВОПРОСЫ РАДИОЭЛЕКТРОНИКИ </w:t>
                    </w:r>
                  </w:p>
                  <w:p w:rsidR="00E53913" w:rsidRDefault="00E53913" w:rsidP="00E53913">
                    <w:pPr>
                      <w:pStyle w:val="3"/>
                      <w:rPr>
                        <w:b w:val="0"/>
                        <w:szCs w:val="22"/>
                        <w:lang w:val="ru-RU"/>
                      </w:rPr>
                    </w:pPr>
                    <w:r>
                      <w:rPr>
                        <w:b w:val="0"/>
                        <w:szCs w:val="22"/>
                        <w:lang w:val="ru-RU"/>
                      </w:rPr>
                      <w:t xml:space="preserve">серия </w:t>
                    </w:r>
                  </w:p>
                  <w:p w:rsidR="00E53913" w:rsidRDefault="00E53913" w:rsidP="00E53913">
                    <w:pPr>
                      <w:pStyle w:val="3"/>
                      <w:spacing w:after="0"/>
                      <w:rPr>
                        <w:szCs w:val="22"/>
                        <w:lang w:val="ru-RU"/>
                      </w:rPr>
                    </w:pPr>
                    <w:r>
                      <w:rPr>
                        <w:szCs w:val="22"/>
                        <w:lang w:val="ru-RU"/>
                      </w:rPr>
                      <w:t>ТЕХНИКА ТЕЛЕВИДЕНИЯ</w:t>
                    </w:r>
                  </w:p>
                  <w:p w:rsidR="00E53913" w:rsidRDefault="00E53913" w:rsidP="00E53913">
                    <w:pPr>
                      <w:pStyle w:val="3"/>
                      <w:spacing w:before="120" w:after="0"/>
                      <w:rPr>
                        <w:sz w:val="25"/>
                        <w:szCs w:val="25"/>
                        <w:lang w:val="ru-RU"/>
                      </w:rPr>
                    </w:pPr>
                    <w:r>
                      <w:rPr>
                        <w:szCs w:val="22"/>
                        <w:lang w:val="ru-RU"/>
                      </w:rPr>
                      <w:t>2018</w:t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 w:val="25"/>
                        <w:szCs w:val="25"/>
                        <w:lang w:val="ru-RU"/>
                      </w:rPr>
                      <w:tab/>
                    </w:r>
                    <w:r>
                      <w:rPr>
                        <w:szCs w:val="22"/>
                        <w:lang w:val="ru-RU"/>
                      </w:rPr>
                      <w:t>вып. 3</w:t>
                    </w:r>
                  </w:p>
                </w:txbxContent>
              </v:textbox>
            </v:shape>
            <v:line id="Line 416" o:spid="_x0000_s1028" style="position:absolute;visibility:visibl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" strokeweight="4.5pt">
              <v:stroke linestyle="thickThin"/>
            </v:line>
            <w10:wrap type="topAndBottom" anchorx="margin" anchory="margin"/>
          </v:group>
        </w:pict>
      </w:r>
      <w:r w:rsidR="00EF4E63" w:rsidRPr="00D74116">
        <w:t>АННОТАЦИИ</w:t>
      </w:r>
    </w:p>
    <w:p w:rsidR="00B51BAC" w:rsidRPr="00D74116" w:rsidRDefault="00B51BAC" w:rsidP="00AE6EC9">
      <w:pPr>
        <w:pStyle w:val="aa"/>
        <w:spacing w:beforeLines="120" w:before="288"/>
      </w:pPr>
      <w:bookmarkStart w:id="0" w:name="_Toc530079064"/>
      <w:r w:rsidRPr="00D74116">
        <w:rPr>
          <w:i/>
        </w:rPr>
        <w:t>Цыцулин</w:t>
      </w:r>
      <w:r w:rsidR="00100945" w:rsidRPr="00D74116">
        <w:rPr>
          <w:i/>
        </w:rPr>
        <w:t xml:space="preserve"> А. К., </w:t>
      </w:r>
      <w:proofErr w:type="spellStart"/>
      <w:r w:rsidRPr="00D74116">
        <w:rPr>
          <w:i/>
        </w:rPr>
        <w:t>Фахми</w:t>
      </w:r>
      <w:proofErr w:type="spellEnd"/>
      <w:r w:rsidR="00100945" w:rsidRPr="00D74116">
        <w:rPr>
          <w:i/>
        </w:rPr>
        <w:t xml:space="preserve"> Ш. С., </w:t>
      </w:r>
      <w:r w:rsidRPr="00D74116">
        <w:rPr>
          <w:i/>
        </w:rPr>
        <w:t>Адамов</w:t>
      </w:r>
      <w:r w:rsidR="00100945" w:rsidRPr="00D74116">
        <w:rPr>
          <w:i/>
        </w:rPr>
        <w:t> Д. Ю.</w:t>
      </w:r>
      <w:r w:rsidRPr="00D74116">
        <w:rPr>
          <w:i/>
        </w:rPr>
        <w:t>,</w:t>
      </w:r>
      <w:r w:rsidR="00D74116" w:rsidRPr="00D74116">
        <w:rPr>
          <w:i/>
        </w:rPr>
        <w:t xml:space="preserve"> </w:t>
      </w:r>
      <w:r w:rsidRPr="00D74116">
        <w:rPr>
          <w:i/>
        </w:rPr>
        <w:t>Бобровский</w:t>
      </w:r>
      <w:r w:rsidR="00100945" w:rsidRPr="00D74116">
        <w:rPr>
          <w:i/>
        </w:rPr>
        <w:t> А. И.</w:t>
      </w:r>
      <w:r w:rsidRPr="00D74116">
        <w:rPr>
          <w:i/>
        </w:rPr>
        <w:t>, И. А. Зубакин, Каменев</w:t>
      </w:r>
      <w:r w:rsidR="00100945" w:rsidRPr="00D74116">
        <w:rPr>
          <w:i/>
        </w:rPr>
        <w:t> А. А.</w:t>
      </w:r>
      <w:r w:rsidRPr="00D74116">
        <w:rPr>
          <w:i/>
        </w:rPr>
        <w:t>, Морозов</w:t>
      </w:r>
      <w:r w:rsidR="00100945" w:rsidRPr="00D74116">
        <w:rPr>
          <w:i/>
        </w:rPr>
        <w:t> А. В.</w:t>
      </w:r>
      <w:r w:rsidRPr="00D74116">
        <w:rPr>
          <w:i/>
        </w:rPr>
        <w:t>,</w:t>
      </w:r>
      <w:r w:rsidR="00D74116" w:rsidRPr="00D74116">
        <w:rPr>
          <w:i/>
        </w:rPr>
        <w:t xml:space="preserve"> </w:t>
      </w:r>
      <w:r w:rsidRPr="00D74116">
        <w:rPr>
          <w:i/>
        </w:rPr>
        <w:t>Рогачев</w:t>
      </w:r>
      <w:r w:rsidR="00100945" w:rsidRPr="00D74116">
        <w:rPr>
          <w:i/>
        </w:rPr>
        <w:t> В. А.</w:t>
      </w:r>
      <w:r w:rsidRPr="00D74116">
        <w:rPr>
          <w:i/>
        </w:rPr>
        <w:t>, Черногубов</w:t>
      </w:r>
      <w:bookmarkEnd w:id="0"/>
      <w:r w:rsidR="00100945" w:rsidRPr="00D74116">
        <w:rPr>
          <w:i/>
        </w:rPr>
        <w:t> А. В.</w:t>
      </w:r>
      <w:r w:rsidRPr="00D74116">
        <w:t xml:space="preserve"> </w:t>
      </w:r>
      <w:bookmarkStart w:id="1" w:name="_Toc530079065"/>
      <w:r w:rsidRPr="00D74116">
        <w:rPr>
          <w:b/>
        </w:rPr>
        <w:t>П</w:t>
      </w:r>
      <w:r w:rsidR="00D74116" w:rsidRPr="00D74116">
        <w:rPr>
          <w:b/>
        </w:rPr>
        <w:t>ринцип доминантной информации и его приложение к видеоинфор</w:t>
      </w:r>
      <w:r w:rsidR="00D74116" w:rsidRPr="00D74116">
        <w:rPr>
          <w:b/>
        </w:rPr>
        <w:softHyphen/>
        <w:t>матике</w:t>
      </w:r>
      <w:bookmarkEnd w:id="1"/>
      <w:r w:rsidRPr="00D74116">
        <w:t xml:space="preserve">.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3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16</w:t>
      </w:r>
      <w:r w:rsidRPr="00D74116">
        <w:rPr>
          <w:b/>
          <w:color w:val="000000"/>
        </w:rPr>
        <w:t>.</w:t>
      </w:r>
      <w:r w:rsidRPr="00D74116">
        <w:t xml:space="preserve"> Рассмотрены основные положения принципа доминантной информации, определяющего ключевые операции при обработке видеоинформации. Показано методологическое единство обра</w:t>
      </w:r>
      <w:r w:rsidRPr="00D74116">
        <w:softHyphen/>
        <w:t xml:space="preserve">ботки информации в фотоприёмнике и устройствах принятия решений или цифрового кодирования источника. </w:t>
      </w:r>
      <w:r w:rsidRPr="00D74116">
        <w:rPr>
          <w:b/>
        </w:rPr>
        <w:t>Ключевые слова</w:t>
      </w:r>
      <w:r w:rsidRPr="00D74116">
        <w:t xml:space="preserve">: доминантная информация, фоновая информация, шумовая информация, оптимизация, обнаружение, кодирование источника </w:t>
      </w:r>
    </w:p>
    <w:p w:rsidR="00EF3BD8" w:rsidRPr="00D74116" w:rsidRDefault="00EF3BD8" w:rsidP="00AE6EC9">
      <w:pPr>
        <w:spacing w:beforeLines="120" w:before="288"/>
        <w:ind w:firstLine="567"/>
        <w:rPr>
          <w:szCs w:val="22"/>
        </w:rPr>
      </w:pPr>
      <w:r w:rsidRPr="00D74116">
        <w:rPr>
          <w:i/>
          <w:szCs w:val="22"/>
        </w:rPr>
        <w:t>Каменев</w:t>
      </w:r>
      <w:r w:rsidR="00F02FF4" w:rsidRPr="00D74116">
        <w:rPr>
          <w:i/>
          <w:szCs w:val="22"/>
        </w:rPr>
        <w:t> </w:t>
      </w:r>
      <w:r w:rsidRPr="00D74116">
        <w:rPr>
          <w:i/>
          <w:szCs w:val="22"/>
        </w:rPr>
        <w:t>А.</w:t>
      </w:r>
      <w:r w:rsidR="00F02FF4" w:rsidRPr="00D74116">
        <w:rPr>
          <w:i/>
          <w:szCs w:val="22"/>
        </w:rPr>
        <w:t> </w:t>
      </w:r>
      <w:r w:rsidRPr="00D74116">
        <w:rPr>
          <w:i/>
          <w:szCs w:val="22"/>
        </w:rPr>
        <w:t>А.</w:t>
      </w:r>
      <w:r w:rsidRPr="00D74116">
        <w:rPr>
          <w:szCs w:val="22"/>
        </w:rPr>
        <w:t>,</w:t>
      </w:r>
      <w:r w:rsidRPr="00D74116">
        <w:rPr>
          <w:i/>
          <w:szCs w:val="22"/>
        </w:rPr>
        <w:t xml:space="preserve"> </w:t>
      </w:r>
      <w:proofErr w:type="spellStart"/>
      <w:r w:rsidRPr="00D74116">
        <w:rPr>
          <w:i/>
          <w:szCs w:val="22"/>
        </w:rPr>
        <w:t>Солуянов</w:t>
      </w:r>
      <w:proofErr w:type="spellEnd"/>
      <w:r w:rsidR="00F02FF4" w:rsidRPr="00D74116">
        <w:rPr>
          <w:i/>
          <w:szCs w:val="22"/>
        </w:rPr>
        <w:t> </w:t>
      </w:r>
      <w:r w:rsidRPr="00D74116">
        <w:rPr>
          <w:i/>
          <w:szCs w:val="22"/>
        </w:rPr>
        <w:t>А.</w:t>
      </w:r>
      <w:r w:rsidR="00F02FF4" w:rsidRPr="00D74116">
        <w:rPr>
          <w:i/>
          <w:szCs w:val="22"/>
        </w:rPr>
        <w:t> </w:t>
      </w:r>
      <w:r w:rsidRPr="00D74116">
        <w:rPr>
          <w:i/>
          <w:szCs w:val="22"/>
        </w:rPr>
        <w:t>А.</w:t>
      </w:r>
      <w:r w:rsidRPr="00D74116">
        <w:rPr>
          <w:b/>
          <w:color w:val="000000"/>
          <w:szCs w:val="22"/>
        </w:rPr>
        <w:t xml:space="preserve"> Методика моделирования индикатрис силы излучения космических объектов в оптическом диапазоне. </w:t>
      </w:r>
      <w:r w:rsidR="00B51BAC" w:rsidRPr="00D74116">
        <w:rPr>
          <w:b/>
          <w:color w:val="000000"/>
          <w:szCs w:val="22"/>
        </w:rPr>
        <w:t>С. </w:t>
      </w:r>
      <w:r w:rsidR="0077559F">
        <w:rPr>
          <w:b/>
          <w:color w:val="000000"/>
          <w:szCs w:val="22"/>
        </w:rPr>
        <w:t>17</w:t>
      </w:r>
      <w:r w:rsidR="00B51BAC" w:rsidRPr="00D74116">
        <w:rPr>
          <w:b/>
          <w:color w:val="000000"/>
          <w:szCs w:val="22"/>
        </w:rPr>
        <w:t>–</w:t>
      </w:r>
      <w:r w:rsidR="0077559F">
        <w:rPr>
          <w:b/>
          <w:color w:val="000000"/>
          <w:szCs w:val="22"/>
        </w:rPr>
        <w:t>24</w:t>
      </w:r>
      <w:r w:rsidR="00B51BAC" w:rsidRPr="00D74116">
        <w:rPr>
          <w:b/>
          <w:color w:val="000000"/>
          <w:szCs w:val="22"/>
        </w:rPr>
        <w:t xml:space="preserve">. </w:t>
      </w:r>
      <w:r w:rsidRPr="00D74116">
        <w:rPr>
          <w:color w:val="000000"/>
          <w:szCs w:val="22"/>
        </w:rPr>
        <w:t xml:space="preserve">Приведены основные положения методики моделирования пространственных индикатрис силы излучения космических объектов сложной формы в оптическом диапазоне при полёте в околоземном космическом пространстве с учётом динамики </w:t>
      </w:r>
      <w:proofErr w:type="spellStart"/>
      <w:r w:rsidRPr="00D74116">
        <w:rPr>
          <w:color w:val="000000"/>
          <w:szCs w:val="22"/>
        </w:rPr>
        <w:t>спектроэнергетических</w:t>
      </w:r>
      <w:proofErr w:type="spellEnd"/>
      <w:r w:rsidRPr="00D74116">
        <w:rPr>
          <w:color w:val="000000"/>
          <w:szCs w:val="22"/>
        </w:rPr>
        <w:t xml:space="preserve"> характеристик естественных источников подсветки, а также спектральных зависимостей оптических коэффициентов материалов и покрытий. Представлены результаты расчёта индикатрис силы излучения малого космического аппарата в видимом диапазоне. </w:t>
      </w:r>
      <w:r w:rsidRPr="00D74116">
        <w:rPr>
          <w:b/>
          <w:color w:val="000000"/>
          <w:szCs w:val="22"/>
        </w:rPr>
        <w:t>Ключевые слова:</w:t>
      </w:r>
      <w:r w:rsidRPr="00D74116">
        <w:rPr>
          <w:color w:val="000000"/>
          <w:szCs w:val="22"/>
        </w:rPr>
        <w:t xml:space="preserve"> </w:t>
      </w:r>
      <w:r w:rsidRPr="00D74116">
        <w:rPr>
          <w:szCs w:val="22"/>
        </w:rPr>
        <w:t xml:space="preserve">космический аппарат, сеточная модель, индикатриса силы излучения, оптико-электронная система, </w:t>
      </w:r>
      <w:proofErr w:type="spellStart"/>
      <w:r w:rsidRPr="00D74116">
        <w:rPr>
          <w:szCs w:val="22"/>
        </w:rPr>
        <w:t>спектроэнергетические</w:t>
      </w:r>
      <w:proofErr w:type="spellEnd"/>
      <w:r w:rsidRPr="00D74116">
        <w:rPr>
          <w:szCs w:val="22"/>
        </w:rPr>
        <w:t xml:space="preserve"> характеристики.</w:t>
      </w:r>
    </w:p>
    <w:p w:rsidR="00B51BAC" w:rsidRPr="00D74116" w:rsidRDefault="00B51BAC" w:rsidP="00AE6EC9">
      <w:pPr>
        <w:pStyle w:val="aa"/>
        <w:spacing w:beforeLines="120" w:before="288"/>
      </w:pPr>
      <w:bookmarkStart w:id="2" w:name="_Toc530079068"/>
      <w:r w:rsidRPr="00D74116">
        <w:rPr>
          <w:i/>
        </w:rPr>
        <w:t>Каменев А. А., </w:t>
      </w:r>
      <w:proofErr w:type="spellStart"/>
      <w:r w:rsidRPr="00D74116">
        <w:rPr>
          <w:i/>
        </w:rPr>
        <w:t>Закутаев</w:t>
      </w:r>
      <w:bookmarkEnd w:id="2"/>
      <w:proofErr w:type="spellEnd"/>
      <w:r w:rsidRPr="00D74116">
        <w:rPr>
          <w:i/>
        </w:rPr>
        <w:t> А. А</w:t>
      </w:r>
      <w:r w:rsidRPr="00D74116">
        <w:t xml:space="preserve">. </w:t>
      </w:r>
      <w:bookmarkStart w:id="3" w:name="_Toc530079069"/>
      <w:r w:rsidR="00D74116" w:rsidRPr="00D74116">
        <w:rPr>
          <w:b/>
        </w:rPr>
        <w:t>Модифицированная методика интерпо</w:t>
      </w:r>
      <w:r w:rsidR="00D74116" w:rsidRPr="00D74116">
        <w:rPr>
          <w:b/>
        </w:rPr>
        <w:softHyphen/>
        <w:t>ляции изображений космических объектов при их комплексировании</w:t>
      </w:r>
      <w:bookmarkEnd w:id="3"/>
      <w:r w:rsidR="00D74116" w:rsidRPr="00D74116">
        <w:rPr>
          <w:b/>
        </w:rPr>
        <w:t>.</w:t>
      </w:r>
      <w:r w:rsidRPr="00D74116">
        <w:rPr>
          <w:b/>
        </w:rPr>
        <w:t xml:space="preserve">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25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33</w:t>
      </w:r>
      <w:r w:rsidRPr="00D74116">
        <w:rPr>
          <w:b/>
          <w:color w:val="000000"/>
        </w:rPr>
        <w:t>.</w:t>
      </w:r>
      <w:r w:rsidRPr="00D74116">
        <w:t xml:space="preserve"> Проведён анализ влияния особенностей задач наблюдения за космическими объектами и характеристик отечественных матричных фотоприёмных устройств на комплексирование изображений в видимом и инфракрасном диапазонах. Разработана модифицированная методика </w:t>
      </w:r>
      <w:r w:rsidRPr="00D74116">
        <w:lastRenderedPageBreak/>
        <w:t xml:space="preserve">интерполяции изображений на основе формирования кластеров фоточувствительных элементов, позволяющая учитывать особенности </w:t>
      </w:r>
      <w:proofErr w:type="spellStart"/>
      <w:r w:rsidRPr="00D74116">
        <w:t>фоноцелевых</w:t>
      </w:r>
      <w:proofErr w:type="spellEnd"/>
      <w:r w:rsidRPr="00D74116">
        <w:t xml:space="preserve"> сцен и ракурсов наблюдения космических объектов в этих диапазонах, что обеспечивает снижение ресурсоёмкости вычислений и повышает контраст изображений при решении задачи их комплексирования. Формирование кластеров реализуется аппаратным способом. </w:t>
      </w:r>
      <w:r w:rsidRPr="00D74116">
        <w:rPr>
          <w:b/>
        </w:rPr>
        <w:t>Ключевые слова</w:t>
      </w:r>
      <w:r w:rsidRPr="00D74116">
        <w:t>: интерполяция, комплексирование, космический объект, многоспект</w:t>
      </w:r>
      <w:r w:rsidR="00D74116">
        <w:softHyphen/>
      </w:r>
      <w:r w:rsidRPr="00D74116">
        <w:t>ральная оптико-электронная систе</w:t>
      </w:r>
      <w:r w:rsidR="00FB155E" w:rsidRPr="00D74116">
        <w:t>ма</w:t>
      </w:r>
    </w:p>
    <w:p w:rsidR="00FB155E" w:rsidRPr="00D74116" w:rsidRDefault="00FB155E" w:rsidP="00AE6EC9">
      <w:pPr>
        <w:pStyle w:val="aa"/>
        <w:spacing w:beforeLines="120" w:before="288"/>
      </w:pPr>
      <w:bookmarkStart w:id="4" w:name="_Toc530079070"/>
      <w:r w:rsidRPr="00D74116">
        <w:rPr>
          <w:i/>
        </w:rPr>
        <w:t>Логунов С. В.,</w:t>
      </w:r>
      <w:r w:rsidR="00D74116" w:rsidRPr="00D74116">
        <w:rPr>
          <w:i/>
        </w:rPr>
        <w:t xml:space="preserve"> </w:t>
      </w:r>
      <w:r w:rsidRPr="00D74116">
        <w:rPr>
          <w:i/>
        </w:rPr>
        <w:t>Черногубов А. В., Федоренко</w:t>
      </w:r>
      <w:bookmarkEnd w:id="4"/>
      <w:r w:rsidRPr="00D74116">
        <w:rPr>
          <w:i/>
        </w:rPr>
        <w:t> Д. С.</w:t>
      </w:r>
      <w:r w:rsidRPr="00D74116">
        <w:t xml:space="preserve">  </w:t>
      </w:r>
      <w:bookmarkStart w:id="5" w:name="_Toc530079071"/>
      <w:r w:rsidR="00D74116" w:rsidRPr="00D74116">
        <w:rPr>
          <w:b/>
        </w:rPr>
        <w:t>Определение конст</w:t>
      </w:r>
      <w:r w:rsidR="00D74116" w:rsidRPr="00D74116">
        <w:rPr>
          <w:b/>
        </w:rPr>
        <w:softHyphen/>
        <w:t>руктивных особенностей вращающегося геостационарного спутника на основе анализа двухцветных диаграмм</w:t>
      </w:r>
      <w:bookmarkEnd w:id="5"/>
      <w:r w:rsidRPr="00D74116">
        <w:rPr>
          <w:b/>
        </w:rPr>
        <w:t xml:space="preserve">.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34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41</w:t>
      </w:r>
      <w:r w:rsidRPr="00D74116">
        <w:rPr>
          <w:b/>
          <w:color w:val="000000"/>
        </w:rPr>
        <w:t>.</w:t>
      </w:r>
      <w:r w:rsidRPr="00D74116">
        <w:t xml:space="preserve"> Рассмотрен способ обработки результатов измерений, выполненных с помощью светофильтров, реализующих многоцветную фотометрическую систему Джонсона, с целью определения конструктивных особенностей геостационарного спутника. На основе анализа двухцветных диаграмм по алгоритму минимума расстояний определяются материалы внешних покрытий и элементов конструкции наблюдаемого спутника. </w:t>
      </w:r>
      <w:r w:rsidRPr="00D74116">
        <w:rPr>
          <w:b/>
        </w:rPr>
        <w:t>Ключевые слова:</w:t>
      </w:r>
      <w:r w:rsidRPr="00D74116">
        <w:t xml:space="preserve"> многоцветная фотометрия, геостационарный спутник, показатель цвета, звездная величина</w:t>
      </w:r>
    </w:p>
    <w:p w:rsidR="00F02FF4" w:rsidRPr="00D74116" w:rsidRDefault="00F02FF4" w:rsidP="00AE6EC9">
      <w:pPr>
        <w:pStyle w:val="aa"/>
        <w:spacing w:beforeLines="120" w:before="288"/>
        <w:rPr>
          <w:bCs/>
        </w:rPr>
      </w:pPr>
      <w:r w:rsidRPr="00D74116">
        <w:rPr>
          <w:bCs/>
          <w:i/>
        </w:rPr>
        <w:t>Королев С. Ю.</w:t>
      </w:r>
      <w:r w:rsidRPr="00D74116">
        <w:rPr>
          <w:bCs/>
        </w:rPr>
        <w:t>,</w:t>
      </w:r>
      <w:r w:rsidRPr="00D74116">
        <w:rPr>
          <w:bCs/>
          <w:i/>
        </w:rPr>
        <w:t xml:space="preserve"> </w:t>
      </w:r>
      <w:proofErr w:type="spellStart"/>
      <w:r w:rsidRPr="00D74116">
        <w:rPr>
          <w:bCs/>
          <w:i/>
        </w:rPr>
        <w:t>Честа</w:t>
      </w:r>
      <w:proofErr w:type="spellEnd"/>
      <w:r w:rsidRPr="00D74116">
        <w:rPr>
          <w:bCs/>
          <w:i/>
        </w:rPr>
        <w:t> О. И.</w:t>
      </w:r>
      <w:r w:rsidRPr="00D74116">
        <w:rPr>
          <w:bCs/>
        </w:rPr>
        <w:t xml:space="preserve">, </w:t>
      </w:r>
      <w:r w:rsidRPr="00D74116">
        <w:rPr>
          <w:bCs/>
          <w:i/>
        </w:rPr>
        <w:t>Богоявленский А. И.</w:t>
      </w:r>
      <w:r w:rsidRPr="00D74116">
        <w:rPr>
          <w:bCs/>
        </w:rPr>
        <w:t>,</w:t>
      </w:r>
      <w:r w:rsidRPr="00D74116">
        <w:rPr>
          <w:bCs/>
          <w:i/>
        </w:rPr>
        <w:t xml:space="preserve"> Миллер А. И. </w:t>
      </w:r>
      <w:r w:rsidRPr="00D74116">
        <w:rPr>
          <w:b/>
        </w:rPr>
        <w:t>О формировании исходных данных по оптическим характеристикам поверхностей космических объектов для программных комплексов моделирования отражательно-</w:t>
      </w:r>
      <w:proofErr w:type="spellStart"/>
      <w:r w:rsidRPr="00D74116">
        <w:rPr>
          <w:b/>
        </w:rPr>
        <w:t>излучательных</w:t>
      </w:r>
      <w:proofErr w:type="spellEnd"/>
      <w:r w:rsidRPr="00D74116">
        <w:rPr>
          <w:b/>
        </w:rPr>
        <w:t xml:space="preserve"> характеристик. </w:t>
      </w:r>
      <w:r w:rsidR="00100945" w:rsidRPr="00D74116">
        <w:rPr>
          <w:b/>
          <w:color w:val="000000"/>
        </w:rPr>
        <w:t>С. </w:t>
      </w:r>
      <w:r w:rsidR="0077559F">
        <w:rPr>
          <w:b/>
          <w:color w:val="000000"/>
        </w:rPr>
        <w:t>42</w:t>
      </w:r>
      <w:r w:rsidR="00100945" w:rsidRPr="00D74116">
        <w:rPr>
          <w:b/>
          <w:color w:val="000000"/>
        </w:rPr>
        <w:t>–</w:t>
      </w:r>
      <w:r w:rsidR="0077559F">
        <w:rPr>
          <w:b/>
          <w:color w:val="000000"/>
        </w:rPr>
        <w:t>48</w:t>
      </w:r>
      <w:r w:rsidR="00100945" w:rsidRPr="00D74116">
        <w:rPr>
          <w:b/>
          <w:color w:val="000000"/>
        </w:rPr>
        <w:t>.</w:t>
      </w:r>
      <w:r w:rsidR="00100945" w:rsidRPr="00D74116">
        <w:t xml:space="preserve"> </w:t>
      </w:r>
      <w:r w:rsidRPr="00D74116">
        <w:rPr>
          <w:bCs/>
        </w:rPr>
        <w:t>Представлены результаты экспериментальных измерений индикатрис коэффициента яркости и спектрального коэффициента отражения для плоского элемента экранно-вакуумной теплоизоляции и солнечных элементов. Предложена параметрическая аппроксимация результатов измерений. Описан методический подход к использованию этих результатов при формировании исходных данных для программного комплекса моделирования отражательно-</w:t>
      </w:r>
      <w:proofErr w:type="spellStart"/>
      <w:r w:rsidRPr="00D74116">
        <w:rPr>
          <w:bCs/>
        </w:rPr>
        <w:t>излучательных</w:t>
      </w:r>
      <w:proofErr w:type="spellEnd"/>
      <w:r w:rsidRPr="00D74116">
        <w:rPr>
          <w:bCs/>
        </w:rPr>
        <w:t xml:space="preserve"> характеристик космических объектов сложной формы. </w:t>
      </w:r>
      <w:r w:rsidRPr="00D74116">
        <w:rPr>
          <w:b/>
          <w:bCs/>
        </w:rPr>
        <w:t xml:space="preserve">Ключевые слова: </w:t>
      </w:r>
      <w:r w:rsidRPr="00D74116">
        <w:rPr>
          <w:bCs/>
        </w:rPr>
        <w:t>коэффициент яркости, индикатриса рассеяния, статистическое моделирование, экранно-вакуумная теплоизоляция, солнечная батарея</w:t>
      </w:r>
    </w:p>
    <w:p w:rsidR="00100945" w:rsidRPr="00D74116" w:rsidRDefault="005149F3" w:rsidP="00AE6EC9">
      <w:pPr>
        <w:pStyle w:val="aa"/>
        <w:spacing w:beforeLines="120" w:before="288"/>
        <w:rPr>
          <w:bCs/>
          <w:sz w:val="18"/>
        </w:rPr>
      </w:pPr>
      <w:r w:rsidRPr="00D74116">
        <w:rPr>
          <w:i/>
        </w:rPr>
        <w:t>Цыцулин А. К., Рогачев В. А., Каменев А. А.</w:t>
      </w:r>
      <w:bookmarkStart w:id="6" w:name="_Toc530079074"/>
      <w:r w:rsidRPr="00D74116">
        <w:rPr>
          <w:i/>
        </w:rPr>
        <w:t>,</w:t>
      </w:r>
      <w:r w:rsidRPr="00D74116">
        <w:rPr>
          <w:rStyle w:val="ab"/>
          <w:i/>
        </w:rPr>
        <w:t xml:space="preserve"> </w:t>
      </w:r>
      <w:r w:rsidR="00100945" w:rsidRPr="00D74116">
        <w:rPr>
          <w:rStyle w:val="ab"/>
          <w:i/>
        </w:rPr>
        <w:t>Мерзляков</w:t>
      </w:r>
      <w:r w:rsidRPr="00D74116">
        <w:rPr>
          <w:rStyle w:val="ab"/>
          <w:i/>
        </w:rPr>
        <w:t> М. А.</w:t>
      </w:r>
      <w:r w:rsidR="00100945" w:rsidRPr="00D74116">
        <w:rPr>
          <w:rStyle w:val="ab"/>
          <w:i/>
        </w:rPr>
        <w:t>, Широбоков</w:t>
      </w:r>
      <w:r w:rsidRPr="00D74116">
        <w:rPr>
          <w:rStyle w:val="ab"/>
          <w:i/>
        </w:rPr>
        <w:t> В. В.,</w:t>
      </w:r>
      <w:r w:rsidR="00100945" w:rsidRPr="00D74116">
        <w:rPr>
          <w:rStyle w:val="ab"/>
          <w:i/>
        </w:rPr>
        <w:t xml:space="preserve"> </w:t>
      </w:r>
      <w:proofErr w:type="spellStart"/>
      <w:r w:rsidR="00100945" w:rsidRPr="00D74116">
        <w:rPr>
          <w:rStyle w:val="ab"/>
          <w:i/>
        </w:rPr>
        <w:t>Закут</w:t>
      </w:r>
      <w:r w:rsidR="00100945" w:rsidRPr="00D74116">
        <w:rPr>
          <w:i/>
        </w:rPr>
        <w:t>аев</w:t>
      </w:r>
      <w:bookmarkEnd w:id="6"/>
      <w:proofErr w:type="spellEnd"/>
      <w:r w:rsidRPr="00D74116">
        <w:rPr>
          <w:i/>
        </w:rPr>
        <w:t> </w:t>
      </w:r>
      <w:r w:rsidRPr="00D74116">
        <w:rPr>
          <w:rStyle w:val="ab"/>
          <w:i/>
        </w:rPr>
        <w:t>А. А.</w:t>
      </w:r>
      <w:r w:rsidR="00100945" w:rsidRPr="00D74116">
        <w:rPr>
          <w:i/>
        </w:rPr>
        <w:t xml:space="preserve"> </w:t>
      </w:r>
      <w:bookmarkStart w:id="7" w:name="_Toc530079075"/>
      <w:r w:rsidR="00D74116" w:rsidRPr="00D74116">
        <w:rPr>
          <w:b/>
        </w:rPr>
        <w:t>Пороговые характеристики обнаружения прецизионных оптико-электронных систем</w:t>
      </w:r>
      <w:bookmarkEnd w:id="7"/>
      <w:r w:rsidR="00100945" w:rsidRPr="00D74116">
        <w:t xml:space="preserve">. </w:t>
      </w:r>
      <w:r w:rsidR="00100945" w:rsidRPr="00D74116">
        <w:rPr>
          <w:b/>
          <w:color w:val="000000"/>
        </w:rPr>
        <w:t>С. </w:t>
      </w:r>
      <w:r w:rsidR="0077559F">
        <w:rPr>
          <w:b/>
          <w:color w:val="000000"/>
        </w:rPr>
        <w:t>49</w:t>
      </w:r>
      <w:r w:rsidR="00100945" w:rsidRPr="00D74116">
        <w:rPr>
          <w:b/>
          <w:color w:val="000000"/>
        </w:rPr>
        <w:t>–</w:t>
      </w:r>
      <w:r w:rsidR="0077559F">
        <w:rPr>
          <w:b/>
          <w:color w:val="000000"/>
        </w:rPr>
        <w:t>58</w:t>
      </w:r>
      <w:r w:rsidR="00100945" w:rsidRPr="00D74116">
        <w:rPr>
          <w:b/>
          <w:color w:val="000000"/>
        </w:rPr>
        <w:t xml:space="preserve">. </w:t>
      </w:r>
      <w:r w:rsidR="00100945" w:rsidRPr="00D74116">
        <w:t xml:space="preserve">Рассмотрена работа оптико-электронных систем в режимах ограничения темновым шумом, обнаружения случайного сигнала, ограничения фоном и общем. Получены выражения для </w:t>
      </w:r>
      <w:r w:rsidR="00100945" w:rsidRPr="00D74116">
        <w:rPr>
          <w:spacing w:val="-2"/>
        </w:rPr>
        <w:t>порогового сигнала по шуму и порогового сигнала по вероятности ложной</w:t>
      </w:r>
      <w:r w:rsidR="00100945" w:rsidRPr="00D74116">
        <w:t xml:space="preserve"> тревоги. В режимах ограничения фоном и общем, учитывающих полезный сигнал и сигнальные шумы, порог обнаружения сигнала снижается пропорционально уровню сигнальных шумов. </w:t>
      </w:r>
      <w:r w:rsidR="00100945" w:rsidRPr="00D74116">
        <w:rPr>
          <w:b/>
        </w:rPr>
        <w:t>Ключевые слова:</w:t>
      </w:r>
      <w:r w:rsidR="00100945" w:rsidRPr="00D74116">
        <w:t xml:space="preserve"> обнаружение, пороговый сигнал, ограничение темновым шумом, </w:t>
      </w:r>
      <w:r w:rsidR="00100945" w:rsidRPr="00D74116">
        <w:lastRenderedPageBreak/>
        <w:t>ограничение фоновым шумом, обнаружение случайного сигнала, общий режим</w:t>
      </w:r>
    </w:p>
    <w:p w:rsidR="00364920" w:rsidRPr="00D74116" w:rsidRDefault="00364920" w:rsidP="00AE6EC9">
      <w:pPr>
        <w:pStyle w:val="aa"/>
        <w:spacing w:beforeLines="120" w:before="288"/>
      </w:pPr>
      <w:proofErr w:type="spellStart"/>
      <w:r w:rsidRPr="00D74116">
        <w:rPr>
          <w:i/>
        </w:rPr>
        <w:t>Сагдуллаев</w:t>
      </w:r>
      <w:proofErr w:type="spellEnd"/>
      <w:r w:rsidRPr="00D74116">
        <w:rPr>
          <w:i/>
        </w:rPr>
        <w:t xml:space="preserve"> Ю. С., </w:t>
      </w:r>
      <w:proofErr w:type="spellStart"/>
      <w:r w:rsidRPr="00D74116">
        <w:rPr>
          <w:i/>
        </w:rPr>
        <w:t>Сагдуллаев</w:t>
      </w:r>
      <w:proofErr w:type="spellEnd"/>
      <w:r w:rsidRPr="00D74116">
        <w:rPr>
          <w:i/>
        </w:rPr>
        <w:t> Т. Ю.</w:t>
      </w:r>
      <w:bookmarkStart w:id="8" w:name="_Toc530079077"/>
      <w:r w:rsidRPr="00D74116">
        <w:t xml:space="preserve"> </w:t>
      </w:r>
      <w:r w:rsidR="00D74116" w:rsidRPr="00D74116">
        <w:rPr>
          <w:b/>
        </w:rPr>
        <w:t>Основы построения информаци</w:t>
      </w:r>
      <w:r w:rsidR="00D74116" w:rsidRPr="00D74116">
        <w:rPr>
          <w:b/>
        </w:rPr>
        <w:softHyphen/>
        <w:t>онно-измерительных систем спектрозонального телевидения</w:t>
      </w:r>
      <w:bookmarkEnd w:id="8"/>
      <w:r w:rsidR="00D74116" w:rsidRPr="00D74116">
        <w:rPr>
          <w:b/>
        </w:rPr>
        <w:t>.</w:t>
      </w:r>
      <w:r w:rsidRPr="00D74116">
        <w:t xml:space="preserve">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59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67</w:t>
      </w:r>
      <w:r w:rsidRPr="00D74116">
        <w:rPr>
          <w:b/>
          <w:color w:val="000000"/>
        </w:rPr>
        <w:t xml:space="preserve">. </w:t>
      </w:r>
      <w:r w:rsidRPr="00D74116">
        <w:t xml:space="preserve">Рассмотрены особенности регистрации лучистого потока в информационно-измерительных системах спектрозонального телевидения с использованием дифференциального, интегрального и интегрально-дифференциального методов регистрации лучистого (светового) потока. </w:t>
      </w:r>
      <w:r w:rsidRPr="00D74116">
        <w:rPr>
          <w:b/>
          <w:bCs/>
          <w:color w:val="000000"/>
        </w:rPr>
        <w:t>Ключевые слова</w:t>
      </w:r>
      <w:r w:rsidRPr="00D74116">
        <w:rPr>
          <w:bCs/>
          <w:color w:val="000000"/>
        </w:rPr>
        <w:t xml:space="preserve">: </w:t>
      </w:r>
      <w:r w:rsidRPr="00D74116">
        <w:t xml:space="preserve">информационно-измерительные системы, спектрозональное телевидение, регистрация лучистого потока, методы формирования сигналов </w:t>
      </w:r>
    </w:p>
    <w:p w:rsidR="0061071C" w:rsidRPr="00D74116" w:rsidRDefault="0061071C" w:rsidP="00AE6EC9">
      <w:pPr>
        <w:pStyle w:val="aa"/>
        <w:spacing w:beforeLines="120" w:before="288"/>
        <w:rPr>
          <w:b/>
          <w:i/>
        </w:rPr>
      </w:pPr>
      <w:r w:rsidRPr="00D74116">
        <w:rPr>
          <w:i/>
        </w:rPr>
        <w:t xml:space="preserve">Дворников С. В., Устинов А. А., </w:t>
      </w:r>
      <w:proofErr w:type="spellStart"/>
      <w:r w:rsidRPr="00D74116">
        <w:rPr>
          <w:i/>
        </w:rPr>
        <w:t>Гордейчук</w:t>
      </w:r>
      <w:proofErr w:type="spellEnd"/>
      <w:r w:rsidRPr="00D74116">
        <w:rPr>
          <w:i/>
        </w:rPr>
        <w:t xml:space="preserve"> А. Ю.  </w:t>
      </w:r>
      <w:bookmarkStart w:id="9" w:name="_Toc530079079"/>
      <w:r w:rsidR="00D74116" w:rsidRPr="00D74116">
        <w:rPr>
          <w:b/>
        </w:rPr>
        <w:t>Адаптивный выбор частот в многоканальных системах передачи видео</w:t>
      </w:r>
      <w:bookmarkEnd w:id="9"/>
      <w:r w:rsidRPr="00D74116">
        <w:rPr>
          <w:b/>
        </w:rPr>
        <w:t xml:space="preserve">.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68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74</w:t>
      </w:r>
      <w:r w:rsidRPr="00D74116">
        <w:rPr>
          <w:b/>
          <w:color w:val="000000"/>
        </w:rPr>
        <w:t xml:space="preserve">. </w:t>
      </w:r>
      <w:r w:rsidRPr="00D74116">
        <w:t xml:space="preserve">Предложен подход к адаптивному выбору частот, пригодных для передачи видео. Разработан аналитический аппарат расчёта временной задержки передачи видео при наличии поражённых частот. Приведены результаты компьютерного моделирования для стандарта </w:t>
      </w:r>
      <w:r w:rsidRPr="00D74116">
        <w:rPr>
          <w:i/>
          <w:lang w:val="en-US"/>
        </w:rPr>
        <w:t>TETRA</w:t>
      </w:r>
      <w:r w:rsidRPr="00D74116">
        <w:t xml:space="preserve">. </w:t>
      </w:r>
      <w:bookmarkStart w:id="10" w:name="_GoBack"/>
      <w:r w:rsidRPr="00AE6EC9">
        <w:rPr>
          <w:b/>
        </w:rPr>
        <w:t>Ключевые слова</w:t>
      </w:r>
      <w:bookmarkEnd w:id="10"/>
      <w:r w:rsidRPr="00D74116">
        <w:t xml:space="preserve">: адаптивный выбор пригодных частот, своевременность передачи, передача видео, </w:t>
      </w:r>
      <w:r w:rsidRPr="00D74116">
        <w:rPr>
          <w:i/>
        </w:rPr>
        <w:t>OFDM</w:t>
      </w:r>
      <w:r w:rsidRPr="00D74116">
        <w:t xml:space="preserve">-технологии, протоколы стандарта </w:t>
      </w:r>
      <w:r w:rsidRPr="00D74116">
        <w:rPr>
          <w:i/>
          <w:lang w:val="en-US"/>
        </w:rPr>
        <w:t>TETRA</w:t>
      </w:r>
    </w:p>
    <w:p w:rsidR="006C09FA" w:rsidRPr="002B1610" w:rsidRDefault="006C09FA" w:rsidP="00AE6EC9">
      <w:pPr>
        <w:pStyle w:val="aa"/>
        <w:spacing w:beforeLines="120" w:before="288"/>
        <w:rPr>
          <w:i/>
        </w:rPr>
      </w:pPr>
      <w:proofErr w:type="spellStart"/>
      <w:r w:rsidRPr="00D74116">
        <w:rPr>
          <w:i/>
        </w:rPr>
        <w:t>Бестугин</w:t>
      </w:r>
      <w:proofErr w:type="spellEnd"/>
      <w:r w:rsidRPr="00D74116">
        <w:rPr>
          <w:i/>
        </w:rPr>
        <w:t> А. Р., Дворников С. В., Крячко А. Ф., Морозов Е. В</w:t>
      </w:r>
      <w:r w:rsidRPr="00D74116">
        <w:rPr>
          <w:b/>
        </w:rPr>
        <w:t xml:space="preserve">. </w:t>
      </w:r>
      <w:bookmarkStart w:id="11" w:name="_Toc530079081"/>
      <w:r w:rsidR="00D74116" w:rsidRPr="00D74116">
        <w:rPr>
          <w:b/>
        </w:rPr>
        <w:t>Ортого</w:t>
      </w:r>
      <w:r w:rsidR="00D74116" w:rsidRPr="00D74116">
        <w:rPr>
          <w:b/>
        </w:rPr>
        <w:softHyphen/>
        <w:t>нальное частотное мультиплексирование каналов на основе сигналов с минимальным частотным сдвигом</w:t>
      </w:r>
      <w:bookmarkEnd w:id="11"/>
      <w:r w:rsidRPr="00D74116">
        <w:t xml:space="preserve">. </w:t>
      </w:r>
      <w:r w:rsidRPr="00D74116">
        <w:rPr>
          <w:b/>
          <w:color w:val="000000"/>
        </w:rPr>
        <w:t>С. </w:t>
      </w:r>
      <w:r w:rsidR="0077559F">
        <w:rPr>
          <w:b/>
          <w:color w:val="000000"/>
        </w:rPr>
        <w:t>75</w:t>
      </w:r>
      <w:r w:rsidRPr="00D74116">
        <w:rPr>
          <w:b/>
          <w:color w:val="000000"/>
        </w:rPr>
        <w:t>–</w:t>
      </w:r>
      <w:r w:rsidR="0077559F">
        <w:rPr>
          <w:b/>
          <w:color w:val="000000"/>
        </w:rPr>
        <w:t>80</w:t>
      </w:r>
      <w:r w:rsidRPr="00D74116">
        <w:rPr>
          <w:b/>
          <w:color w:val="000000"/>
        </w:rPr>
        <w:t xml:space="preserve">. </w:t>
      </w:r>
      <w:r w:rsidRPr="00D74116">
        <w:t xml:space="preserve">Предложен подход к формированию </w:t>
      </w:r>
      <w:r w:rsidRPr="00D74116">
        <w:rPr>
          <w:i/>
        </w:rPr>
        <w:t>OFDM</w:t>
      </w:r>
      <w:r w:rsidRPr="00D74116">
        <w:t xml:space="preserve">-передач на основе сигналов с минимальным частотным сдвигом. Дано теоретическое обоснование его правомерности. Приведены результаты исследования, подтверждающие снижение шумов модуляции. Выработаны общие рекомендации. </w:t>
      </w:r>
      <w:r w:rsidRPr="00D74116">
        <w:rPr>
          <w:b/>
        </w:rPr>
        <w:t>Ключевые слова:</w:t>
      </w:r>
      <w:r w:rsidRPr="00D74116">
        <w:t xml:space="preserve"> сигналы с минимальным частотным сдвигом, </w:t>
      </w:r>
      <w:proofErr w:type="spellStart"/>
      <w:r w:rsidRPr="00D74116">
        <w:t>субканальные</w:t>
      </w:r>
      <w:proofErr w:type="spellEnd"/>
      <w:r w:rsidRPr="00D74116">
        <w:t xml:space="preserve"> шумы, передача видео, </w:t>
      </w:r>
      <w:r w:rsidRPr="00D74116">
        <w:rPr>
          <w:i/>
        </w:rPr>
        <w:t>OFDM</w:t>
      </w:r>
      <w:r w:rsidRPr="00D74116">
        <w:t>-передачи</w:t>
      </w:r>
    </w:p>
    <w:sectPr w:rsidR="006C09FA" w:rsidRPr="002B1610" w:rsidSect="00854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220" w:rsidRDefault="00996220">
      <w:r>
        <w:separator/>
      </w:r>
    </w:p>
  </w:endnote>
  <w:endnote w:type="continuationSeparator" w:id="0">
    <w:p w:rsidR="00996220" w:rsidRDefault="0099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124804"/>
    </w:sdtPr>
    <w:sdtEndPr/>
    <w:sdtContent>
      <w:p w:rsidR="00747391" w:rsidRDefault="00795D05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="00747391"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6C09FA">
          <w:rPr>
            <w:noProof/>
            <w:sz w:val="20"/>
          </w:rPr>
          <w:t>4</w:t>
        </w:r>
        <w:r w:rsidRPr="000E6E2C">
          <w:rPr>
            <w:sz w:val="20"/>
          </w:rPr>
          <w:fldChar w:fldCharType="end"/>
        </w:r>
        <w:r w:rsidR="00747391">
          <w:tab/>
        </w:r>
        <w:r w:rsidR="000E6E2C" w:rsidRPr="00E05C25">
          <w:rPr>
            <w:sz w:val="18"/>
            <w:szCs w:val="18"/>
          </w:rPr>
          <w:t>Вопросы радиоэлектроники, сер. Техника телевидения, 20</w:t>
        </w:r>
        <w:r w:rsidR="000E6E2C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0E6E2C" w:rsidRPr="00E05C25">
          <w:rPr>
            <w:sz w:val="18"/>
            <w:szCs w:val="18"/>
          </w:rPr>
          <w:t>, вып.</w:t>
        </w:r>
        <w:r w:rsidR="00912D80">
          <w:t xml:space="preserve"> </w:t>
        </w:r>
        <w:r w:rsidR="00B9734A">
          <w:rPr>
            <w:sz w:val="18"/>
            <w:szCs w:val="18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934285"/>
    </w:sdtPr>
    <w:sdtEndPr/>
    <w:sdtContent>
      <w:p w:rsidR="00B8453F" w:rsidRPr="00AB3B9F" w:rsidRDefault="002C67FA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="00747391" w:rsidRPr="00E05C25">
          <w:rPr>
            <w:sz w:val="18"/>
            <w:szCs w:val="18"/>
          </w:rPr>
          <w:t>опросы радиоэлектроники, сер. Техника телевидения, 20</w:t>
        </w:r>
        <w:r w:rsidR="00747391">
          <w:rPr>
            <w:sz w:val="18"/>
            <w:szCs w:val="18"/>
          </w:rPr>
          <w:t>1</w:t>
        </w:r>
        <w:r w:rsidR="00222D3F">
          <w:rPr>
            <w:sz w:val="18"/>
            <w:szCs w:val="18"/>
          </w:rPr>
          <w:t>8</w:t>
        </w:r>
        <w:r w:rsidR="00747391" w:rsidRPr="00E05C25">
          <w:rPr>
            <w:sz w:val="18"/>
            <w:szCs w:val="18"/>
          </w:rPr>
          <w:t>, вып. </w:t>
        </w:r>
        <w:r w:rsidR="00B9734A">
          <w:rPr>
            <w:sz w:val="18"/>
            <w:szCs w:val="18"/>
          </w:rPr>
          <w:t>4</w:t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47391">
          <w:rPr>
            <w:sz w:val="18"/>
            <w:szCs w:val="18"/>
          </w:rPr>
          <w:tab/>
        </w:r>
        <w:r w:rsidR="00795D05" w:rsidRPr="000E6E2C">
          <w:rPr>
            <w:sz w:val="20"/>
          </w:rPr>
          <w:fldChar w:fldCharType="begin"/>
        </w:r>
        <w:r w:rsidR="00747391" w:rsidRPr="000E6E2C">
          <w:rPr>
            <w:sz w:val="20"/>
          </w:rPr>
          <w:instrText>PAGE   \* MERGEFORMAT</w:instrText>
        </w:r>
        <w:r w:rsidR="00795D05" w:rsidRPr="000E6E2C">
          <w:rPr>
            <w:sz w:val="20"/>
          </w:rPr>
          <w:fldChar w:fldCharType="separate"/>
        </w:r>
        <w:r w:rsidR="006C09FA">
          <w:rPr>
            <w:noProof/>
            <w:sz w:val="20"/>
          </w:rPr>
          <w:t>3</w:t>
        </w:r>
        <w:r w:rsidR="00795D05" w:rsidRPr="000E6E2C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4A" w:rsidRDefault="00B9734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220" w:rsidRDefault="00996220">
      <w:r>
        <w:separator/>
      </w:r>
    </w:p>
  </w:footnote>
  <w:footnote w:type="continuationSeparator" w:id="0">
    <w:p w:rsidR="00996220" w:rsidRDefault="0099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4A" w:rsidRDefault="00B9734A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4A" w:rsidRDefault="00B9734A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4A" w:rsidRDefault="00B9734A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D9004D"/>
    <w:multiLevelType w:val="hybridMultilevel"/>
    <w:tmpl w:val="9570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1CC"/>
    <w:multiLevelType w:val="hybridMultilevel"/>
    <w:tmpl w:val="2BD8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4" w15:restartNumberingAfterBreak="0">
    <w:nsid w:val="159364EA"/>
    <w:multiLevelType w:val="hybridMultilevel"/>
    <w:tmpl w:val="99AAA868"/>
    <w:lvl w:ilvl="0" w:tplc="4024154E">
      <w:start w:val="1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5B90E19"/>
    <w:multiLevelType w:val="hybridMultilevel"/>
    <w:tmpl w:val="A59256C0"/>
    <w:lvl w:ilvl="0" w:tplc="72860A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B57422"/>
    <w:multiLevelType w:val="hybridMultilevel"/>
    <w:tmpl w:val="1D28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C5ABB"/>
    <w:multiLevelType w:val="hybridMultilevel"/>
    <w:tmpl w:val="5C20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6943"/>
    <w:multiLevelType w:val="hybridMultilevel"/>
    <w:tmpl w:val="E298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54B7C"/>
    <w:multiLevelType w:val="hybridMultilevel"/>
    <w:tmpl w:val="46048486"/>
    <w:lvl w:ilvl="0" w:tplc="6F0A35AC">
      <w:start w:val="1"/>
      <w:numFmt w:val="decimal"/>
      <w:lvlText w:val="%1."/>
      <w:lvlJc w:val="left"/>
      <w:pPr>
        <w:ind w:left="644" w:hanging="360"/>
      </w:pPr>
      <w:rPr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DB695D"/>
    <w:multiLevelType w:val="hybridMultilevel"/>
    <w:tmpl w:val="9B0A461A"/>
    <w:lvl w:ilvl="0" w:tplc="C01813C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B936FA7"/>
    <w:multiLevelType w:val="hybridMultilevel"/>
    <w:tmpl w:val="5C940CC4"/>
    <w:lvl w:ilvl="0" w:tplc="DF6E18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D1B1362"/>
    <w:multiLevelType w:val="hybridMultilevel"/>
    <w:tmpl w:val="8AE4D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B01F3B"/>
    <w:multiLevelType w:val="hybridMultilevel"/>
    <w:tmpl w:val="B22490BE"/>
    <w:lvl w:ilvl="0" w:tplc="45A2EA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31231"/>
    <w:multiLevelType w:val="hybridMultilevel"/>
    <w:tmpl w:val="252E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CA2"/>
    <w:multiLevelType w:val="hybridMultilevel"/>
    <w:tmpl w:val="5C3C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E2DF0"/>
    <w:multiLevelType w:val="hybridMultilevel"/>
    <w:tmpl w:val="3B44E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15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9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9E9"/>
    <w:rsid w:val="0000168E"/>
    <w:rsid w:val="0000663B"/>
    <w:rsid w:val="00012DE0"/>
    <w:rsid w:val="00014D4B"/>
    <w:rsid w:val="0001529E"/>
    <w:rsid w:val="00024A06"/>
    <w:rsid w:val="000259CA"/>
    <w:rsid w:val="00032843"/>
    <w:rsid w:val="0004132F"/>
    <w:rsid w:val="000442E1"/>
    <w:rsid w:val="00054624"/>
    <w:rsid w:val="00056728"/>
    <w:rsid w:val="000671BE"/>
    <w:rsid w:val="00076B1F"/>
    <w:rsid w:val="00077152"/>
    <w:rsid w:val="00082310"/>
    <w:rsid w:val="00083F5A"/>
    <w:rsid w:val="000864B4"/>
    <w:rsid w:val="000A7522"/>
    <w:rsid w:val="000A77E4"/>
    <w:rsid w:val="000B0791"/>
    <w:rsid w:val="000B724C"/>
    <w:rsid w:val="000C0182"/>
    <w:rsid w:val="000C0F65"/>
    <w:rsid w:val="000C383E"/>
    <w:rsid w:val="000D015C"/>
    <w:rsid w:val="000D174A"/>
    <w:rsid w:val="000E4315"/>
    <w:rsid w:val="000E6E2C"/>
    <w:rsid w:val="000F427B"/>
    <w:rsid w:val="00100945"/>
    <w:rsid w:val="00101125"/>
    <w:rsid w:val="001021D5"/>
    <w:rsid w:val="00102542"/>
    <w:rsid w:val="00104DF0"/>
    <w:rsid w:val="001119E9"/>
    <w:rsid w:val="00113651"/>
    <w:rsid w:val="00120D93"/>
    <w:rsid w:val="00125B44"/>
    <w:rsid w:val="00134858"/>
    <w:rsid w:val="00134F91"/>
    <w:rsid w:val="001354C7"/>
    <w:rsid w:val="0014183D"/>
    <w:rsid w:val="001419F5"/>
    <w:rsid w:val="00142BB2"/>
    <w:rsid w:val="00143CB3"/>
    <w:rsid w:val="00150742"/>
    <w:rsid w:val="00160936"/>
    <w:rsid w:val="00167A57"/>
    <w:rsid w:val="0017078E"/>
    <w:rsid w:val="00171A69"/>
    <w:rsid w:val="001742AA"/>
    <w:rsid w:val="00175207"/>
    <w:rsid w:val="0018196F"/>
    <w:rsid w:val="00187EA4"/>
    <w:rsid w:val="001911E5"/>
    <w:rsid w:val="001A0727"/>
    <w:rsid w:val="001A294D"/>
    <w:rsid w:val="001A3A21"/>
    <w:rsid w:val="001A6AA9"/>
    <w:rsid w:val="001B322E"/>
    <w:rsid w:val="001B681B"/>
    <w:rsid w:val="001C1F04"/>
    <w:rsid w:val="001C53F9"/>
    <w:rsid w:val="001D1120"/>
    <w:rsid w:val="001D6A29"/>
    <w:rsid w:val="001D72A3"/>
    <w:rsid w:val="001E0D3F"/>
    <w:rsid w:val="001E17EE"/>
    <w:rsid w:val="001E3826"/>
    <w:rsid w:val="001E6CEA"/>
    <w:rsid w:val="001F05CA"/>
    <w:rsid w:val="001F5F91"/>
    <w:rsid w:val="00211A44"/>
    <w:rsid w:val="00215977"/>
    <w:rsid w:val="00222D3F"/>
    <w:rsid w:val="002279A3"/>
    <w:rsid w:val="0023092F"/>
    <w:rsid w:val="00247442"/>
    <w:rsid w:val="002532A3"/>
    <w:rsid w:val="002604E8"/>
    <w:rsid w:val="00272FDE"/>
    <w:rsid w:val="00280188"/>
    <w:rsid w:val="002804C9"/>
    <w:rsid w:val="00281557"/>
    <w:rsid w:val="0028575C"/>
    <w:rsid w:val="0028777A"/>
    <w:rsid w:val="00290DA5"/>
    <w:rsid w:val="0029311C"/>
    <w:rsid w:val="002946E5"/>
    <w:rsid w:val="002A3DD9"/>
    <w:rsid w:val="002A4B63"/>
    <w:rsid w:val="002C67FA"/>
    <w:rsid w:val="002D114F"/>
    <w:rsid w:val="002E275C"/>
    <w:rsid w:val="002F2486"/>
    <w:rsid w:val="002F285E"/>
    <w:rsid w:val="002F3B52"/>
    <w:rsid w:val="002F5991"/>
    <w:rsid w:val="002F7BCB"/>
    <w:rsid w:val="002F7C8B"/>
    <w:rsid w:val="00301183"/>
    <w:rsid w:val="00301215"/>
    <w:rsid w:val="003039D4"/>
    <w:rsid w:val="00316F20"/>
    <w:rsid w:val="003274CE"/>
    <w:rsid w:val="00330DE0"/>
    <w:rsid w:val="00340D56"/>
    <w:rsid w:val="00351594"/>
    <w:rsid w:val="003566AE"/>
    <w:rsid w:val="003575E4"/>
    <w:rsid w:val="00362054"/>
    <w:rsid w:val="00364920"/>
    <w:rsid w:val="00367DC1"/>
    <w:rsid w:val="0037668B"/>
    <w:rsid w:val="0038029C"/>
    <w:rsid w:val="00382DEF"/>
    <w:rsid w:val="00383681"/>
    <w:rsid w:val="003840BE"/>
    <w:rsid w:val="0039188E"/>
    <w:rsid w:val="00397D6C"/>
    <w:rsid w:val="003A7DBA"/>
    <w:rsid w:val="003B422C"/>
    <w:rsid w:val="003B665D"/>
    <w:rsid w:val="003B72BC"/>
    <w:rsid w:val="003C1699"/>
    <w:rsid w:val="003C2382"/>
    <w:rsid w:val="003C2684"/>
    <w:rsid w:val="003D317A"/>
    <w:rsid w:val="003D5A9D"/>
    <w:rsid w:val="003E4BAB"/>
    <w:rsid w:val="003F5DD7"/>
    <w:rsid w:val="00404803"/>
    <w:rsid w:val="00410B5D"/>
    <w:rsid w:val="0041203A"/>
    <w:rsid w:val="00412B72"/>
    <w:rsid w:val="00417673"/>
    <w:rsid w:val="004208A2"/>
    <w:rsid w:val="00427735"/>
    <w:rsid w:val="00427AE6"/>
    <w:rsid w:val="00443151"/>
    <w:rsid w:val="00443276"/>
    <w:rsid w:val="00450E25"/>
    <w:rsid w:val="0045508C"/>
    <w:rsid w:val="00456651"/>
    <w:rsid w:val="00463E3E"/>
    <w:rsid w:val="004738BB"/>
    <w:rsid w:val="004831C2"/>
    <w:rsid w:val="00483D3E"/>
    <w:rsid w:val="00493911"/>
    <w:rsid w:val="00493D4F"/>
    <w:rsid w:val="00494BDC"/>
    <w:rsid w:val="00495B83"/>
    <w:rsid w:val="00495BF9"/>
    <w:rsid w:val="004A1E89"/>
    <w:rsid w:val="004B0A4E"/>
    <w:rsid w:val="004B507F"/>
    <w:rsid w:val="004C021C"/>
    <w:rsid w:val="004C3A79"/>
    <w:rsid w:val="004D30AD"/>
    <w:rsid w:val="004D724C"/>
    <w:rsid w:val="004E4CC8"/>
    <w:rsid w:val="004E5927"/>
    <w:rsid w:val="004F6902"/>
    <w:rsid w:val="004F7582"/>
    <w:rsid w:val="004F7C56"/>
    <w:rsid w:val="0050078D"/>
    <w:rsid w:val="00506FCE"/>
    <w:rsid w:val="00511596"/>
    <w:rsid w:val="005149F3"/>
    <w:rsid w:val="005151DA"/>
    <w:rsid w:val="00525019"/>
    <w:rsid w:val="00526892"/>
    <w:rsid w:val="00531925"/>
    <w:rsid w:val="00537245"/>
    <w:rsid w:val="0054072B"/>
    <w:rsid w:val="00550DA4"/>
    <w:rsid w:val="00551843"/>
    <w:rsid w:val="00557A42"/>
    <w:rsid w:val="00561D8A"/>
    <w:rsid w:val="00562188"/>
    <w:rsid w:val="005635DC"/>
    <w:rsid w:val="00563F3C"/>
    <w:rsid w:val="0057252F"/>
    <w:rsid w:val="0057272B"/>
    <w:rsid w:val="005736B6"/>
    <w:rsid w:val="005A0134"/>
    <w:rsid w:val="005A6733"/>
    <w:rsid w:val="005B2E57"/>
    <w:rsid w:val="005C5509"/>
    <w:rsid w:val="005C7490"/>
    <w:rsid w:val="005D09B4"/>
    <w:rsid w:val="005D1404"/>
    <w:rsid w:val="005D70EC"/>
    <w:rsid w:val="005E0662"/>
    <w:rsid w:val="005E75C0"/>
    <w:rsid w:val="005E7A85"/>
    <w:rsid w:val="005F1EB4"/>
    <w:rsid w:val="00601E3B"/>
    <w:rsid w:val="0060347E"/>
    <w:rsid w:val="0060596F"/>
    <w:rsid w:val="0061071C"/>
    <w:rsid w:val="0061609F"/>
    <w:rsid w:val="006179CC"/>
    <w:rsid w:val="0062068B"/>
    <w:rsid w:val="00626E35"/>
    <w:rsid w:val="006430E1"/>
    <w:rsid w:val="00644A61"/>
    <w:rsid w:val="00650560"/>
    <w:rsid w:val="0065082A"/>
    <w:rsid w:val="00651534"/>
    <w:rsid w:val="00652B3A"/>
    <w:rsid w:val="00664074"/>
    <w:rsid w:val="006646C0"/>
    <w:rsid w:val="00666D2E"/>
    <w:rsid w:val="00673204"/>
    <w:rsid w:val="006802BB"/>
    <w:rsid w:val="00680917"/>
    <w:rsid w:val="00686EF4"/>
    <w:rsid w:val="00692225"/>
    <w:rsid w:val="00692A9B"/>
    <w:rsid w:val="00696751"/>
    <w:rsid w:val="0069766F"/>
    <w:rsid w:val="006A0748"/>
    <w:rsid w:val="006A376E"/>
    <w:rsid w:val="006B46C5"/>
    <w:rsid w:val="006B564E"/>
    <w:rsid w:val="006B6B4A"/>
    <w:rsid w:val="006C09FA"/>
    <w:rsid w:val="006C4E7C"/>
    <w:rsid w:val="006D097E"/>
    <w:rsid w:val="006D35AA"/>
    <w:rsid w:val="006D742A"/>
    <w:rsid w:val="006E7DDC"/>
    <w:rsid w:val="006F26C9"/>
    <w:rsid w:val="006F358F"/>
    <w:rsid w:val="00710E2A"/>
    <w:rsid w:val="0071279D"/>
    <w:rsid w:val="0072261B"/>
    <w:rsid w:val="00725AE2"/>
    <w:rsid w:val="00725CFB"/>
    <w:rsid w:val="00725F2E"/>
    <w:rsid w:val="00726117"/>
    <w:rsid w:val="00727ACD"/>
    <w:rsid w:val="00743099"/>
    <w:rsid w:val="007442B5"/>
    <w:rsid w:val="00747391"/>
    <w:rsid w:val="00750115"/>
    <w:rsid w:val="00753F68"/>
    <w:rsid w:val="00757525"/>
    <w:rsid w:val="00767BD6"/>
    <w:rsid w:val="007717BC"/>
    <w:rsid w:val="00774136"/>
    <w:rsid w:val="0077559F"/>
    <w:rsid w:val="00776151"/>
    <w:rsid w:val="00782F6B"/>
    <w:rsid w:val="00786B6F"/>
    <w:rsid w:val="00787D27"/>
    <w:rsid w:val="0079223E"/>
    <w:rsid w:val="00795D05"/>
    <w:rsid w:val="007A1CA5"/>
    <w:rsid w:val="007A69F3"/>
    <w:rsid w:val="007B2FE2"/>
    <w:rsid w:val="007B62B1"/>
    <w:rsid w:val="007C1BC3"/>
    <w:rsid w:val="007F4D13"/>
    <w:rsid w:val="007F5858"/>
    <w:rsid w:val="007F74E2"/>
    <w:rsid w:val="008026C8"/>
    <w:rsid w:val="00816788"/>
    <w:rsid w:val="00822ABA"/>
    <w:rsid w:val="00823659"/>
    <w:rsid w:val="00831097"/>
    <w:rsid w:val="00831E6E"/>
    <w:rsid w:val="00833F1B"/>
    <w:rsid w:val="0084779D"/>
    <w:rsid w:val="00853197"/>
    <w:rsid w:val="008546B5"/>
    <w:rsid w:val="008601E2"/>
    <w:rsid w:val="00860A16"/>
    <w:rsid w:val="00867C6B"/>
    <w:rsid w:val="00875E2D"/>
    <w:rsid w:val="00882A3E"/>
    <w:rsid w:val="00884B88"/>
    <w:rsid w:val="0088679B"/>
    <w:rsid w:val="00892E64"/>
    <w:rsid w:val="008945B5"/>
    <w:rsid w:val="00897053"/>
    <w:rsid w:val="008A1189"/>
    <w:rsid w:val="008B1CC8"/>
    <w:rsid w:val="008B70A2"/>
    <w:rsid w:val="008B764E"/>
    <w:rsid w:val="008C2EA2"/>
    <w:rsid w:val="008C3704"/>
    <w:rsid w:val="008C4565"/>
    <w:rsid w:val="008F3833"/>
    <w:rsid w:val="008F68C7"/>
    <w:rsid w:val="00905318"/>
    <w:rsid w:val="00912D80"/>
    <w:rsid w:val="009226FF"/>
    <w:rsid w:val="00932645"/>
    <w:rsid w:val="00932EE4"/>
    <w:rsid w:val="0094506F"/>
    <w:rsid w:val="00946417"/>
    <w:rsid w:val="00951517"/>
    <w:rsid w:val="00954266"/>
    <w:rsid w:val="00966959"/>
    <w:rsid w:val="0097060B"/>
    <w:rsid w:val="00972A47"/>
    <w:rsid w:val="00981809"/>
    <w:rsid w:val="00992227"/>
    <w:rsid w:val="00996220"/>
    <w:rsid w:val="009B15AD"/>
    <w:rsid w:val="009B3666"/>
    <w:rsid w:val="009B77F6"/>
    <w:rsid w:val="009C1256"/>
    <w:rsid w:val="009C2A4F"/>
    <w:rsid w:val="009C5D80"/>
    <w:rsid w:val="009C61E4"/>
    <w:rsid w:val="009D7D5C"/>
    <w:rsid w:val="009E3AE1"/>
    <w:rsid w:val="009F4CC1"/>
    <w:rsid w:val="009F7ECB"/>
    <w:rsid w:val="00A031DF"/>
    <w:rsid w:val="00A06056"/>
    <w:rsid w:val="00A15191"/>
    <w:rsid w:val="00A20843"/>
    <w:rsid w:val="00A23DE9"/>
    <w:rsid w:val="00A337F0"/>
    <w:rsid w:val="00A33EB1"/>
    <w:rsid w:val="00A66B7A"/>
    <w:rsid w:val="00A7151D"/>
    <w:rsid w:val="00A82E1C"/>
    <w:rsid w:val="00A95F9C"/>
    <w:rsid w:val="00AA049A"/>
    <w:rsid w:val="00AA10F0"/>
    <w:rsid w:val="00AA4B6E"/>
    <w:rsid w:val="00AA637B"/>
    <w:rsid w:val="00AA7B41"/>
    <w:rsid w:val="00AA7C3D"/>
    <w:rsid w:val="00AB3B9F"/>
    <w:rsid w:val="00AB78F3"/>
    <w:rsid w:val="00AC030A"/>
    <w:rsid w:val="00AC1637"/>
    <w:rsid w:val="00AC1CDF"/>
    <w:rsid w:val="00AD355B"/>
    <w:rsid w:val="00AE178F"/>
    <w:rsid w:val="00AE5E52"/>
    <w:rsid w:val="00AE6899"/>
    <w:rsid w:val="00AE6EC9"/>
    <w:rsid w:val="00B0382F"/>
    <w:rsid w:val="00B06ED7"/>
    <w:rsid w:val="00B14B91"/>
    <w:rsid w:val="00B2488B"/>
    <w:rsid w:val="00B24A2C"/>
    <w:rsid w:val="00B34007"/>
    <w:rsid w:val="00B3776E"/>
    <w:rsid w:val="00B51BAC"/>
    <w:rsid w:val="00B52340"/>
    <w:rsid w:val="00B54844"/>
    <w:rsid w:val="00B56390"/>
    <w:rsid w:val="00B63247"/>
    <w:rsid w:val="00B6429F"/>
    <w:rsid w:val="00B64473"/>
    <w:rsid w:val="00B65D11"/>
    <w:rsid w:val="00B70C67"/>
    <w:rsid w:val="00B7484B"/>
    <w:rsid w:val="00B830C5"/>
    <w:rsid w:val="00B8453F"/>
    <w:rsid w:val="00B855AF"/>
    <w:rsid w:val="00B87E35"/>
    <w:rsid w:val="00B90C34"/>
    <w:rsid w:val="00B96C20"/>
    <w:rsid w:val="00B9734A"/>
    <w:rsid w:val="00BA4B9D"/>
    <w:rsid w:val="00BA6B56"/>
    <w:rsid w:val="00BA749E"/>
    <w:rsid w:val="00BB6B75"/>
    <w:rsid w:val="00BB7186"/>
    <w:rsid w:val="00BC14E3"/>
    <w:rsid w:val="00BC4E07"/>
    <w:rsid w:val="00BC6474"/>
    <w:rsid w:val="00BC7FA3"/>
    <w:rsid w:val="00BD4711"/>
    <w:rsid w:val="00BD478D"/>
    <w:rsid w:val="00BE1059"/>
    <w:rsid w:val="00BE1EC4"/>
    <w:rsid w:val="00BE3F6B"/>
    <w:rsid w:val="00BE62CD"/>
    <w:rsid w:val="00BF4D31"/>
    <w:rsid w:val="00C00F09"/>
    <w:rsid w:val="00C052FB"/>
    <w:rsid w:val="00C102EF"/>
    <w:rsid w:val="00C12339"/>
    <w:rsid w:val="00C26506"/>
    <w:rsid w:val="00C27CD1"/>
    <w:rsid w:val="00C27EE6"/>
    <w:rsid w:val="00C30656"/>
    <w:rsid w:val="00C33C2B"/>
    <w:rsid w:val="00C34365"/>
    <w:rsid w:val="00C37892"/>
    <w:rsid w:val="00C4540E"/>
    <w:rsid w:val="00C532B7"/>
    <w:rsid w:val="00C5727D"/>
    <w:rsid w:val="00C57942"/>
    <w:rsid w:val="00C57BD8"/>
    <w:rsid w:val="00C6243F"/>
    <w:rsid w:val="00C6467A"/>
    <w:rsid w:val="00C7730B"/>
    <w:rsid w:val="00C81DB9"/>
    <w:rsid w:val="00C85BCB"/>
    <w:rsid w:val="00C8696F"/>
    <w:rsid w:val="00CA3A8F"/>
    <w:rsid w:val="00CA3C07"/>
    <w:rsid w:val="00CB5F41"/>
    <w:rsid w:val="00CC4860"/>
    <w:rsid w:val="00CC745E"/>
    <w:rsid w:val="00CD61C2"/>
    <w:rsid w:val="00CE3173"/>
    <w:rsid w:val="00CF51AE"/>
    <w:rsid w:val="00CF6A7B"/>
    <w:rsid w:val="00D04C5A"/>
    <w:rsid w:val="00D056E0"/>
    <w:rsid w:val="00D06E8D"/>
    <w:rsid w:val="00D1333D"/>
    <w:rsid w:val="00D20665"/>
    <w:rsid w:val="00D23CC2"/>
    <w:rsid w:val="00D2762A"/>
    <w:rsid w:val="00D30A22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70D14"/>
    <w:rsid w:val="00D73B6A"/>
    <w:rsid w:val="00D74116"/>
    <w:rsid w:val="00D75A59"/>
    <w:rsid w:val="00D7776F"/>
    <w:rsid w:val="00D800E5"/>
    <w:rsid w:val="00D806D1"/>
    <w:rsid w:val="00D8157A"/>
    <w:rsid w:val="00D94FBC"/>
    <w:rsid w:val="00DA2C76"/>
    <w:rsid w:val="00DA4A3A"/>
    <w:rsid w:val="00DC1C92"/>
    <w:rsid w:val="00DC53C8"/>
    <w:rsid w:val="00DC7972"/>
    <w:rsid w:val="00DD1965"/>
    <w:rsid w:val="00DD613A"/>
    <w:rsid w:val="00DE5237"/>
    <w:rsid w:val="00DE5D21"/>
    <w:rsid w:val="00DE742F"/>
    <w:rsid w:val="00DF5014"/>
    <w:rsid w:val="00E05452"/>
    <w:rsid w:val="00E117AB"/>
    <w:rsid w:val="00E24310"/>
    <w:rsid w:val="00E24AA0"/>
    <w:rsid w:val="00E36275"/>
    <w:rsid w:val="00E404A8"/>
    <w:rsid w:val="00E5011A"/>
    <w:rsid w:val="00E53913"/>
    <w:rsid w:val="00E600B7"/>
    <w:rsid w:val="00E63B73"/>
    <w:rsid w:val="00E646A8"/>
    <w:rsid w:val="00E65540"/>
    <w:rsid w:val="00E731E3"/>
    <w:rsid w:val="00E75A0C"/>
    <w:rsid w:val="00E75F85"/>
    <w:rsid w:val="00E80165"/>
    <w:rsid w:val="00E806DF"/>
    <w:rsid w:val="00E817DF"/>
    <w:rsid w:val="00E87E0D"/>
    <w:rsid w:val="00E9564B"/>
    <w:rsid w:val="00EC130E"/>
    <w:rsid w:val="00EC3BE9"/>
    <w:rsid w:val="00ED3B21"/>
    <w:rsid w:val="00ED6F8F"/>
    <w:rsid w:val="00EE3C91"/>
    <w:rsid w:val="00EE5AD3"/>
    <w:rsid w:val="00EE75C0"/>
    <w:rsid w:val="00EF2C3E"/>
    <w:rsid w:val="00EF3BD8"/>
    <w:rsid w:val="00EF4955"/>
    <w:rsid w:val="00EF4E63"/>
    <w:rsid w:val="00EF557E"/>
    <w:rsid w:val="00F01CD0"/>
    <w:rsid w:val="00F02CD3"/>
    <w:rsid w:val="00F02FF4"/>
    <w:rsid w:val="00F057BA"/>
    <w:rsid w:val="00F059C9"/>
    <w:rsid w:val="00F0711F"/>
    <w:rsid w:val="00F23E9F"/>
    <w:rsid w:val="00F25B47"/>
    <w:rsid w:val="00F36B60"/>
    <w:rsid w:val="00F421E1"/>
    <w:rsid w:val="00F44EE2"/>
    <w:rsid w:val="00F51C8D"/>
    <w:rsid w:val="00F52FB7"/>
    <w:rsid w:val="00F54201"/>
    <w:rsid w:val="00F5430B"/>
    <w:rsid w:val="00F55A4F"/>
    <w:rsid w:val="00F60317"/>
    <w:rsid w:val="00F633CE"/>
    <w:rsid w:val="00F75CBA"/>
    <w:rsid w:val="00F96E65"/>
    <w:rsid w:val="00FA78D2"/>
    <w:rsid w:val="00FB1135"/>
    <w:rsid w:val="00FB155E"/>
    <w:rsid w:val="00FB2A12"/>
    <w:rsid w:val="00FB2FE3"/>
    <w:rsid w:val="00FB39A5"/>
    <w:rsid w:val="00FB5B09"/>
    <w:rsid w:val="00FC466F"/>
    <w:rsid w:val="00FD252F"/>
    <w:rsid w:val="00FD4D29"/>
    <w:rsid w:val="00FD696A"/>
    <w:rsid w:val="00FD79CC"/>
    <w:rsid w:val="00FE37B3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5C09B7"/>
  <w15:docId w15:val="{AE75A3F8-0FB4-4136-905B-962AE42A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3" w:semiHidden="1" w:uiPriority="9" w:unhideWhenUsed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61D8A"/>
    <w:pPr>
      <w:jc w:val="both"/>
    </w:pPr>
    <w:rPr>
      <w:sz w:val="22"/>
      <w:szCs w:val="24"/>
    </w:rPr>
  </w:style>
  <w:style w:type="paragraph" w:styleId="1">
    <w:name w:val="heading 1"/>
    <w:basedOn w:val="a0"/>
    <w:next w:val="a0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0"/>
    <w:next w:val="a0"/>
    <w:link w:val="21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0"/>
    <w:next w:val="a0"/>
    <w:link w:val="30"/>
    <w:uiPriority w:val="9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0"/>
    <w:next w:val="a0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0"/>
    <w:next w:val="a0"/>
    <w:rsid w:val="00D1333D"/>
    <w:pPr>
      <w:spacing w:before="240" w:after="60"/>
      <w:outlineLvl w:val="6"/>
    </w:pPr>
  </w:style>
  <w:style w:type="paragraph" w:styleId="8">
    <w:name w:val="heading 8"/>
    <w:basedOn w:val="a0"/>
    <w:next w:val="a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19E9"/>
    <w:rPr>
      <w:b/>
      <w:sz w:val="28"/>
      <w:lang w:val="en-US" w:eastAsia="ru-RU" w:bidi="ar-SA"/>
    </w:rPr>
  </w:style>
  <w:style w:type="character" w:customStyle="1" w:styleId="21">
    <w:name w:val="Заголовок 2 Знак"/>
    <w:link w:val="20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"/>
    <w:uiPriority w:val="9"/>
    <w:rsid w:val="00134F91"/>
    <w:rPr>
      <w:b/>
      <w:sz w:val="22"/>
      <w:lang w:val="en-US" w:eastAsia="ru-RU" w:bidi="ar-SA"/>
    </w:rPr>
  </w:style>
  <w:style w:type="paragraph" w:customStyle="1" w:styleId="a4">
    <w:name w:val="УДК"/>
    <w:basedOn w:val="a0"/>
    <w:link w:val="a5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5">
    <w:name w:val="УДК Знак"/>
    <w:link w:val="a4"/>
    <w:rsid w:val="001119E9"/>
    <w:rPr>
      <w:b/>
      <w:color w:val="000000"/>
      <w:sz w:val="22"/>
      <w:lang w:val="ru-RU" w:eastAsia="ru-RU" w:bidi="ar-SA"/>
    </w:rPr>
  </w:style>
  <w:style w:type="paragraph" w:customStyle="1" w:styleId="a6">
    <w:name w:val="авторы"/>
    <w:basedOn w:val="a0"/>
    <w:link w:val="a7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7">
    <w:name w:val="авторы Знак"/>
    <w:link w:val="a6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8">
    <w:name w:val="Аннотация"/>
    <w:basedOn w:val="a0"/>
    <w:link w:val="a9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9">
    <w:name w:val="Аннотация Знак"/>
    <w:link w:val="a8"/>
    <w:rsid w:val="0065082A"/>
    <w:rPr>
      <w:shd w:val="clear" w:color="auto" w:fill="FFFFFF"/>
    </w:rPr>
  </w:style>
  <w:style w:type="paragraph" w:customStyle="1" w:styleId="aa">
    <w:name w:val="осн с отступом"/>
    <w:basedOn w:val="a0"/>
    <w:link w:val="ab"/>
    <w:qFormat/>
    <w:rsid w:val="00822ABA"/>
    <w:pPr>
      <w:ind w:firstLine="567"/>
    </w:pPr>
    <w:rPr>
      <w:szCs w:val="22"/>
    </w:rPr>
  </w:style>
  <w:style w:type="character" w:customStyle="1" w:styleId="ab">
    <w:name w:val="осн с отступом Знак"/>
    <w:link w:val="aa"/>
    <w:rsid w:val="00822ABA"/>
    <w:rPr>
      <w:sz w:val="22"/>
      <w:szCs w:val="22"/>
    </w:rPr>
  </w:style>
  <w:style w:type="paragraph" w:styleId="ac">
    <w:name w:val="footnote text"/>
    <w:basedOn w:val="a0"/>
    <w:semiHidden/>
    <w:rsid w:val="001119E9"/>
    <w:rPr>
      <w:sz w:val="20"/>
      <w:szCs w:val="20"/>
    </w:rPr>
  </w:style>
  <w:style w:type="character" w:styleId="ad">
    <w:name w:val="footnote reference"/>
    <w:semiHidden/>
    <w:rsid w:val="001119E9"/>
    <w:rPr>
      <w:vertAlign w:val="superscript"/>
    </w:rPr>
  </w:style>
  <w:style w:type="paragraph" w:customStyle="1" w:styleId="ae">
    <w:name w:val="Литература"/>
    <w:basedOn w:val="a0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0"/>
    <w:rsid w:val="00D1333D"/>
    <w:pPr>
      <w:numPr>
        <w:numId w:val="1"/>
      </w:numPr>
    </w:pPr>
  </w:style>
  <w:style w:type="paragraph" w:styleId="11">
    <w:name w:val="toc 1"/>
    <w:basedOn w:val="a0"/>
    <w:next w:val="a0"/>
    <w:autoRedefine/>
    <w:semiHidden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0"/>
    <w:next w:val="a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">
    <w:name w:val="endnote text"/>
    <w:basedOn w:val="a0"/>
    <w:semiHidden/>
    <w:rsid w:val="00D1333D"/>
    <w:rPr>
      <w:sz w:val="20"/>
      <w:szCs w:val="20"/>
    </w:rPr>
  </w:style>
  <w:style w:type="paragraph" w:styleId="af0">
    <w:name w:val="annotation text"/>
    <w:basedOn w:val="a0"/>
    <w:semiHidden/>
    <w:rsid w:val="00D1333D"/>
    <w:rPr>
      <w:sz w:val="20"/>
      <w:szCs w:val="20"/>
    </w:rPr>
  </w:style>
  <w:style w:type="paragraph" w:styleId="af1">
    <w:name w:val="annotation subject"/>
    <w:basedOn w:val="af0"/>
    <w:next w:val="af0"/>
    <w:semiHidden/>
    <w:rsid w:val="00D1333D"/>
    <w:rPr>
      <w:b/>
      <w:bCs/>
    </w:rPr>
  </w:style>
  <w:style w:type="paragraph" w:styleId="af2">
    <w:name w:val="Document Map"/>
    <w:basedOn w:val="a0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toc 2"/>
    <w:basedOn w:val="a0"/>
    <w:next w:val="a0"/>
    <w:autoRedefine/>
    <w:semiHidden/>
    <w:rsid w:val="00D1333D"/>
    <w:pPr>
      <w:ind w:left="240"/>
    </w:pPr>
  </w:style>
  <w:style w:type="paragraph" w:customStyle="1" w:styleId="af3">
    <w:name w:val="ключ"/>
    <w:basedOn w:val="a0"/>
    <w:next w:val="a0"/>
    <w:link w:val="af4"/>
    <w:qFormat/>
    <w:rsid w:val="00032843"/>
    <w:pPr>
      <w:spacing w:after="120"/>
    </w:pPr>
    <w:rPr>
      <w:b/>
      <w:sz w:val="20"/>
    </w:rPr>
  </w:style>
  <w:style w:type="character" w:customStyle="1" w:styleId="af4">
    <w:name w:val="ключ Знак"/>
    <w:link w:val="af3"/>
    <w:uiPriority w:val="99"/>
    <w:rsid w:val="00032843"/>
    <w:rPr>
      <w:b/>
      <w:szCs w:val="24"/>
    </w:rPr>
  </w:style>
  <w:style w:type="paragraph" w:styleId="af5">
    <w:name w:val="Body Text"/>
    <w:basedOn w:val="a0"/>
    <w:link w:val="af6"/>
    <w:rsid w:val="00E817DF"/>
    <w:rPr>
      <w:sz w:val="28"/>
      <w:szCs w:val="20"/>
    </w:rPr>
  </w:style>
  <w:style w:type="table" w:styleId="af7">
    <w:name w:val="Table Grid"/>
    <w:basedOn w:val="a2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45508C"/>
    <w:rPr>
      <w:color w:val="808080"/>
    </w:rPr>
  </w:style>
  <w:style w:type="paragraph" w:styleId="a">
    <w:name w:val="List Paragraph"/>
    <w:aliases w:val="нумерованный"/>
    <w:basedOn w:val="a0"/>
    <w:link w:val="af9"/>
    <w:uiPriority w:val="34"/>
    <w:qFormat/>
    <w:rsid w:val="00014D4B"/>
    <w:pPr>
      <w:numPr>
        <w:numId w:val="11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9">
    <w:name w:val="Абзац списка Знак"/>
    <w:aliases w:val="нумерованный Знак"/>
    <w:link w:val="a"/>
    <w:uiPriority w:val="34"/>
    <w:locked/>
    <w:rsid w:val="00014D4B"/>
    <w:rPr>
      <w:sz w:val="22"/>
      <w:szCs w:val="22"/>
      <w:lang w:eastAsia="en-US"/>
    </w:rPr>
  </w:style>
  <w:style w:type="character" w:customStyle="1" w:styleId="af6">
    <w:name w:val="Основной текст Знак"/>
    <w:basedOn w:val="a1"/>
    <w:link w:val="af5"/>
    <w:rsid w:val="006646C0"/>
    <w:rPr>
      <w:sz w:val="28"/>
    </w:rPr>
  </w:style>
  <w:style w:type="table" w:styleId="51">
    <w:name w:val="Table Columns 5"/>
    <w:basedOn w:val="a2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0">
    <w:name w:val="Заголовок 5 Знак"/>
    <w:basedOn w:val="a1"/>
    <w:link w:val="5"/>
    <w:uiPriority w:val="9"/>
    <w:rsid w:val="00822ABA"/>
    <w:rPr>
      <w:b/>
      <w:bCs/>
      <w:i/>
      <w:iCs/>
      <w:sz w:val="26"/>
      <w:szCs w:val="26"/>
    </w:rPr>
  </w:style>
  <w:style w:type="table" w:customStyle="1" w:styleId="12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0"/>
    <w:link w:val="afb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FB5B09"/>
    <w:rPr>
      <w:sz w:val="22"/>
      <w:szCs w:val="24"/>
    </w:rPr>
  </w:style>
  <w:style w:type="paragraph" w:styleId="afc">
    <w:name w:val="footer"/>
    <w:basedOn w:val="a0"/>
    <w:link w:val="afd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FB5B09"/>
    <w:rPr>
      <w:sz w:val="22"/>
      <w:szCs w:val="24"/>
    </w:rPr>
  </w:style>
  <w:style w:type="paragraph" w:styleId="afe">
    <w:name w:val="caption"/>
    <w:basedOn w:val="a0"/>
    <w:next w:val="a0"/>
    <w:rsid w:val="0088679B"/>
    <w:pPr>
      <w:spacing w:line="360" w:lineRule="auto"/>
      <w:ind w:firstLine="709"/>
    </w:pPr>
    <w:rPr>
      <w:sz w:val="28"/>
    </w:rPr>
  </w:style>
  <w:style w:type="paragraph" w:styleId="aff">
    <w:name w:val="Normal (Web)"/>
    <w:aliases w:val="Обычный (Web)"/>
    <w:basedOn w:val="a0"/>
    <w:link w:val="aff0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1">
    <w:name w:val="заголовок 3"/>
    <w:basedOn w:val="a0"/>
    <w:next w:val="a0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0">
    <w:name w:val="Обычный (веб) Знак"/>
    <w:aliases w:val="Обычный (Web) Знак"/>
    <w:link w:val="aff"/>
    <w:uiPriority w:val="99"/>
    <w:rsid w:val="0088679B"/>
    <w:rPr>
      <w:color w:val="000000"/>
      <w:sz w:val="24"/>
      <w:szCs w:val="24"/>
    </w:rPr>
  </w:style>
  <w:style w:type="paragraph" w:customStyle="1" w:styleId="13">
    <w:name w:val="заголовок 1"/>
    <w:basedOn w:val="a0"/>
    <w:next w:val="a0"/>
    <w:qFormat/>
    <w:rsid w:val="0017078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1">
    <w:name w:val="Автор"/>
    <w:basedOn w:val="af5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2">
    <w:name w:val="Hyperlink"/>
    <w:basedOn w:val="a1"/>
    <w:uiPriority w:val="99"/>
    <w:unhideWhenUsed/>
    <w:rsid w:val="008C4565"/>
    <w:rPr>
      <w:color w:val="0000FF"/>
      <w:u w:val="single"/>
    </w:rPr>
  </w:style>
  <w:style w:type="paragraph" w:styleId="aff3">
    <w:name w:val="Balloon Text"/>
    <w:basedOn w:val="a0"/>
    <w:link w:val="aff4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2">
    <w:name w:val="Основной текст с отступом 3 Знак"/>
    <w:basedOn w:val="a1"/>
    <w:link w:val="33"/>
    <w:uiPriority w:val="99"/>
    <w:rsid w:val="008C4565"/>
    <w:rPr>
      <w:rFonts w:ascii="Calibri" w:hAnsi="Calibri"/>
      <w:sz w:val="16"/>
      <w:szCs w:val="16"/>
    </w:rPr>
  </w:style>
  <w:style w:type="paragraph" w:styleId="33">
    <w:name w:val="Body Text Indent 3"/>
    <w:basedOn w:val="a0"/>
    <w:link w:val="32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8C4565"/>
    <w:rPr>
      <w:rFonts w:ascii="Courier New" w:hAnsi="Courier New" w:cs="Courier New"/>
    </w:rPr>
  </w:style>
  <w:style w:type="paragraph" w:customStyle="1" w:styleId="aff5">
    <w:name w:val="ФОРМУЛА"/>
    <w:basedOn w:val="a0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4">
    <w:name w:val="Body Text 3"/>
    <w:basedOn w:val="a0"/>
    <w:link w:val="35"/>
    <w:rsid w:val="0041203A"/>
    <w:pPr>
      <w:jc w:val="left"/>
    </w:pPr>
    <w:rPr>
      <w:sz w:val="28"/>
      <w:szCs w:val="20"/>
    </w:rPr>
  </w:style>
  <w:style w:type="character" w:customStyle="1" w:styleId="35">
    <w:name w:val="Основной текст 3 Знак"/>
    <w:basedOn w:val="a1"/>
    <w:link w:val="34"/>
    <w:rsid w:val="004120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856C-7C46-46DD-8364-239F4114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Люда</cp:lastModifiedBy>
  <cp:revision>30</cp:revision>
  <cp:lastPrinted>2018-03-13T08:22:00Z</cp:lastPrinted>
  <dcterms:created xsi:type="dcterms:W3CDTF">2018-07-19T15:49:00Z</dcterms:created>
  <dcterms:modified xsi:type="dcterms:W3CDTF">2018-12-03T09:48:00Z</dcterms:modified>
</cp:coreProperties>
</file>